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90B68" w14:textId="77777777" w:rsidR="00616BF0" w:rsidRPr="005A2CCE" w:rsidRDefault="00B138A3" w:rsidP="00CE1131">
      <w:pPr>
        <w:pStyle w:val="NoSpacing"/>
        <w:jc w:val="center"/>
        <w:rPr>
          <w:noProof/>
        </w:rPr>
      </w:pPr>
      <w:r w:rsidRPr="005A2CCE">
        <w:rPr>
          <w:noProof/>
        </w:rPr>
        <mc:AlternateContent>
          <mc:Choice Requires="wps">
            <w:drawing>
              <wp:anchor distT="0" distB="0" distL="114300" distR="114300" simplePos="0" relativeHeight="251659264" behindDoc="0" locked="0" layoutInCell="1" allowOverlap="1" wp14:anchorId="02266149" wp14:editId="3B1D98ED">
                <wp:simplePos x="0" y="0"/>
                <wp:positionH relativeFrom="column">
                  <wp:posOffset>4621530</wp:posOffset>
                </wp:positionH>
                <wp:positionV relativeFrom="paragraph">
                  <wp:posOffset>227330</wp:posOffset>
                </wp:positionV>
                <wp:extent cx="2072640" cy="793750"/>
                <wp:effectExtent l="0" t="0" r="3810" b="63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793750"/>
                        </a:xfrm>
                        <a:prstGeom prst="rect">
                          <a:avLst/>
                        </a:prstGeom>
                        <a:solidFill>
                          <a:srgbClr val="FFFFFF"/>
                        </a:solidFill>
                        <a:ln w="9525">
                          <a:noFill/>
                          <a:miter lim="800000"/>
                          <a:headEnd/>
                          <a:tailEnd/>
                        </a:ln>
                      </wps:spPr>
                      <wps:txbx>
                        <w:txbxContent>
                          <w:p w14:paraId="22832993" w14:textId="77777777" w:rsidR="00A84808" w:rsidRPr="005A2CCE" w:rsidRDefault="00A84808" w:rsidP="00A84808">
                            <w:pPr>
                              <w:pStyle w:val="NoSpacing"/>
                              <w:rPr>
                                <w:rFonts w:ascii="Arial" w:hAnsi="Arial" w:cs="Arial"/>
                                <w:sz w:val="20"/>
                                <w:szCs w:val="20"/>
                              </w:rPr>
                            </w:pPr>
                            <w:r w:rsidRPr="005A2CCE">
                              <w:rPr>
                                <w:rFonts w:ascii="Arial" w:hAnsi="Arial" w:cs="Arial"/>
                                <w:sz w:val="20"/>
                                <w:szCs w:val="20"/>
                              </w:rPr>
                              <w:t>610-436-2564 (phone)</w:t>
                            </w:r>
                          </w:p>
                          <w:p w14:paraId="1CDEAA38" w14:textId="77777777" w:rsidR="00A84808" w:rsidRPr="005A2CCE" w:rsidRDefault="00A84808" w:rsidP="00A84808">
                            <w:pPr>
                              <w:pStyle w:val="NoSpacing"/>
                              <w:rPr>
                                <w:rFonts w:ascii="Arial" w:hAnsi="Arial" w:cs="Arial"/>
                                <w:sz w:val="20"/>
                                <w:szCs w:val="20"/>
                              </w:rPr>
                            </w:pPr>
                            <w:r w:rsidRPr="005A2CCE">
                              <w:rPr>
                                <w:rFonts w:ascii="Arial" w:hAnsi="Arial" w:cs="Arial"/>
                                <w:sz w:val="20"/>
                                <w:szCs w:val="20"/>
                              </w:rPr>
                              <w:t>610-436-2600 (fax)</w:t>
                            </w:r>
                          </w:p>
                          <w:p w14:paraId="2534FA91" w14:textId="77777777" w:rsidR="00A84808" w:rsidRPr="00D91F63" w:rsidRDefault="00D91F63" w:rsidP="00A84808">
                            <w:pPr>
                              <w:pStyle w:val="NoSpacing"/>
                              <w:rPr>
                                <w:rFonts w:cstheme="minorHAnsi"/>
                                <w:sz w:val="16"/>
                                <w:szCs w:val="16"/>
                              </w:rPr>
                            </w:pPr>
                            <w:hyperlink r:id="rId8" w:history="1">
                              <w:r w:rsidR="00B138A3" w:rsidRPr="00D91F63">
                                <w:rPr>
                                  <w:rStyle w:val="Hyperlink"/>
                                  <w:rFonts w:ascii="Arial" w:hAnsi="Arial" w:cs="Arial"/>
                                  <w:sz w:val="16"/>
                                  <w:szCs w:val="16"/>
                                </w:rPr>
                                <w:t>www.wcupa.edu/UniversityCollege/ossd/</w:t>
                              </w:r>
                            </w:hyperlink>
                            <w:r w:rsidR="00A84808" w:rsidRPr="00D91F63">
                              <w:rPr>
                                <w:rFonts w:cstheme="minorHAnsi"/>
                                <w:sz w:val="16"/>
                                <w:szCs w:val="16"/>
                              </w:rPr>
                              <w:t xml:space="preserve"> </w:t>
                            </w:r>
                          </w:p>
                          <w:p w14:paraId="7C7D4671" w14:textId="77777777" w:rsidR="00A84808" w:rsidRDefault="00A848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266149" id="_x0000_t202" coordsize="21600,21600" o:spt="202" path="m,l,21600r21600,l21600,xe">
                <v:stroke joinstyle="miter"/>
                <v:path gradientshapeok="t" o:connecttype="rect"/>
              </v:shapetype>
              <v:shape id="Text Box 2" o:spid="_x0000_s1026" type="#_x0000_t202" style="position:absolute;left:0;text-align:left;margin-left:363.9pt;margin-top:17.9pt;width:163.2pt;height: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" stroked="f">
                <v:textbox>
                  <w:txbxContent>
                    <w:p w14:paraId="22832993" w14:textId="77777777" w:rsidR="00A84808" w:rsidRPr="005A2CCE" w:rsidRDefault="00A84808" w:rsidP="00A84808">
                      <w:pPr>
                        <w:pStyle w:val="NoSpacing"/>
                        <w:rPr>
                          <w:rFonts w:ascii="Arial" w:hAnsi="Arial" w:cs="Arial"/>
                          <w:sz w:val="20"/>
                          <w:szCs w:val="20"/>
                        </w:rPr>
                      </w:pPr>
                      <w:r w:rsidRPr="005A2CCE">
                        <w:rPr>
                          <w:rFonts w:ascii="Arial" w:hAnsi="Arial" w:cs="Arial"/>
                          <w:sz w:val="20"/>
                          <w:szCs w:val="20"/>
                        </w:rPr>
                        <w:t>610-436-2564 (phone)</w:t>
                      </w:r>
                    </w:p>
                    <w:p w14:paraId="1CDEAA38" w14:textId="77777777" w:rsidR="00A84808" w:rsidRPr="005A2CCE" w:rsidRDefault="00A84808" w:rsidP="00A84808">
                      <w:pPr>
                        <w:pStyle w:val="NoSpacing"/>
                        <w:rPr>
                          <w:rFonts w:ascii="Arial" w:hAnsi="Arial" w:cs="Arial"/>
                          <w:sz w:val="20"/>
                          <w:szCs w:val="20"/>
                        </w:rPr>
                      </w:pPr>
                      <w:r w:rsidRPr="005A2CCE">
                        <w:rPr>
                          <w:rFonts w:ascii="Arial" w:hAnsi="Arial" w:cs="Arial"/>
                          <w:sz w:val="20"/>
                          <w:szCs w:val="20"/>
                        </w:rPr>
                        <w:t>610-436-2600 (fax)</w:t>
                      </w:r>
                    </w:p>
                    <w:p w14:paraId="2534FA91" w14:textId="77777777" w:rsidR="00A84808" w:rsidRPr="00D91F63" w:rsidRDefault="00D91F63" w:rsidP="00A84808">
                      <w:pPr>
                        <w:pStyle w:val="NoSpacing"/>
                        <w:rPr>
                          <w:rFonts w:cstheme="minorHAnsi"/>
                          <w:sz w:val="16"/>
                          <w:szCs w:val="16"/>
                        </w:rPr>
                      </w:pPr>
                      <w:hyperlink r:id="rId9" w:history="1">
                        <w:r w:rsidR="00B138A3" w:rsidRPr="00D91F63">
                          <w:rPr>
                            <w:rStyle w:val="Hyperlink"/>
                            <w:rFonts w:ascii="Arial" w:hAnsi="Arial" w:cs="Arial"/>
                            <w:sz w:val="16"/>
                            <w:szCs w:val="16"/>
                          </w:rPr>
                          <w:t>www.wcupa.edu/UniversityCollege/ossd/</w:t>
                        </w:r>
                      </w:hyperlink>
                      <w:r w:rsidR="00A84808" w:rsidRPr="00D91F63">
                        <w:rPr>
                          <w:rFonts w:cstheme="minorHAnsi"/>
                          <w:sz w:val="16"/>
                          <w:szCs w:val="16"/>
                        </w:rPr>
                        <w:t xml:space="preserve"> </w:t>
                      </w:r>
                    </w:p>
                    <w:p w14:paraId="7C7D4671" w14:textId="77777777" w:rsidR="00A84808" w:rsidRDefault="00A84808"/>
                  </w:txbxContent>
                </v:textbox>
              </v:shape>
            </w:pict>
          </mc:Fallback>
        </mc:AlternateContent>
      </w:r>
      <w:r w:rsidR="00893578" w:rsidRPr="005A2CCE">
        <w:rPr>
          <w:noProof/>
        </w:rPr>
        <mc:AlternateContent>
          <mc:Choice Requires="wps">
            <w:drawing>
              <wp:anchor distT="0" distB="0" distL="114300" distR="114300" simplePos="0" relativeHeight="251657216" behindDoc="0" locked="0" layoutInCell="1" allowOverlap="1" wp14:anchorId="5C46EAF4" wp14:editId="27B07446">
                <wp:simplePos x="0" y="0"/>
                <wp:positionH relativeFrom="column">
                  <wp:posOffset>-212090</wp:posOffset>
                </wp:positionH>
                <wp:positionV relativeFrom="paragraph">
                  <wp:posOffset>2540</wp:posOffset>
                </wp:positionV>
                <wp:extent cx="1990725" cy="1403985"/>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1403985"/>
                        </a:xfrm>
                        <a:prstGeom prst="rect">
                          <a:avLst/>
                        </a:prstGeom>
                        <a:solidFill>
                          <a:srgbClr val="FFFFFF"/>
                        </a:solidFill>
                        <a:ln w="9525">
                          <a:noFill/>
                          <a:miter lim="800000"/>
                          <a:headEnd/>
                          <a:tailEnd/>
                        </a:ln>
                      </wps:spPr>
                      <wps:txbx>
                        <w:txbxContent>
                          <w:p w14:paraId="67F30535" w14:textId="77777777" w:rsidR="00616BF0" w:rsidRPr="005A2CCE" w:rsidRDefault="00616BF0" w:rsidP="00616BF0">
                            <w:pPr>
                              <w:pStyle w:val="NoSpacing"/>
                              <w:rPr>
                                <w:rFonts w:ascii="Arial" w:hAnsi="Arial" w:cs="Arial"/>
                                <w:sz w:val="20"/>
                                <w:szCs w:val="20"/>
                              </w:rPr>
                            </w:pPr>
                            <w:r w:rsidRPr="005A2CCE">
                              <w:rPr>
                                <w:rFonts w:ascii="Arial" w:hAnsi="Arial" w:cs="Arial"/>
                                <w:sz w:val="20"/>
                                <w:szCs w:val="20"/>
                              </w:rPr>
                              <w:t>Office of Services for</w:t>
                            </w:r>
                          </w:p>
                          <w:p w14:paraId="711BBE2F" w14:textId="77777777" w:rsidR="00616BF0" w:rsidRPr="005A2CCE" w:rsidRDefault="00616BF0" w:rsidP="00616BF0">
                            <w:pPr>
                              <w:pStyle w:val="NoSpacing"/>
                              <w:rPr>
                                <w:rFonts w:ascii="Arial" w:hAnsi="Arial" w:cs="Arial"/>
                                <w:sz w:val="20"/>
                                <w:szCs w:val="20"/>
                              </w:rPr>
                            </w:pPr>
                            <w:r w:rsidRPr="005A2CCE">
                              <w:rPr>
                                <w:rFonts w:ascii="Arial" w:hAnsi="Arial" w:cs="Arial"/>
                                <w:sz w:val="20"/>
                                <w:szCs w:val="20"/>
                              </w:rPr>
                              <w:t>Students with Disabilities</w:t>
                            </w:r>
                          </w:p>
                          <w:p w14:paraId="505BFB8C" w14:textId="77777777" w:rsidR="00616BF0" w:rsidRPr="005A2CCE" w:rsidRDefault="00616BF0" w:rsidP="00616BF0">
                            <w:pPr>
                              <w:pStyle w:val="NoSpacing"/>
                              <w:rPr>
                                <w:rFonts w:ascii="Arial" w:hAnsi="Arial" w:cs="Arial"/>
                                <w:sz w:val="20"/>
                                <w:szCs w:val="20"/>
                              </w:rPr>
                            </w:pPr>
                            <w:r w:rsidRPr="005A2CCE">
                              <w:rPr>
                                <w:rFonts w:ascii="Arial" w:hAnsi="Arial" w:cs="Arial"/>
                                <w:sz w:val="20"/>
                                <w:szCs w:val="20"/>
                              </w:rPr>
                              <w:t>223 Lawrence Center</w:t>
                            </w:r>
                          </w:p>
                          <w:p w14:paraId="73CE080B" w14:textId="77777777" w:rsidR="00616BF0" w:rsidRPr="005A2CCE" w:rsidRDefault="00616BF0" w:rsidP="00616BF0">
                            <w:pPr>
                              <w:pStyle w:val="NoSpacing"/>
                              <w:rPr>
                                <w:rFonts w:ascii="Arial" w:hAnsi="Arial" w:cs="Arial"/>
                                <w:sz w:val="20"/>
                                <w:szCs w:val="20"/>
                              </w:rPr>
                            </w:pPr>
                            <w:r w:rsidRPr="005A2CCE">
                              <w:rPr>
                                <w:rFonts w:ascii="Arial" w:hAnsi="Arial" w:cs="Arial"/>
                                <w:sz w:val="20"/>
                                <w:szCs w:val="20"/>
                              </w:rPr>
                              <w:t>West Chester University</w:t>
                            </w:r>
                          </w:p>
                          <w:p w14:paraId="42177433" w14:textId="77777777" w:rsidR="00616BF0" w:rsidRPr="00B138A3" w:rsidRDefault="00616BF0" w:rsidP="00616BF0">
                            <w:pPr>
                              <w:pStyle w:val="NoSpacing"/>
                              <w:rPr>
                                <w:rFonts w:ascii="Arial" w:hAnsi="Arial" w:cs="Arial"/>
                              </w:rPr>
                            </w:pPr>
                            <w:r w:rsidRPr="005A2CCE">
                              <w:rPr>
                                <w:rFonts w:ascii="Arial" w:hAnsi="Arial" w:cs="Arial"/>
                                <w:sz w:val="20"/>
                                <w:szCs w:val="20"/>
                              </w:rPr>
                              <w:t>West Chester, PA  19383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46EAF4" id="_x0000_s1027" type="#_x0000_t202" style="position:absolute;left:0;text-align:left;margin-left:-16.7pt;margin-top:.2pt;width:156.75pt;height:110.5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" stroked="f">
                <v:textbox style="mso-fit-shape-to-text:t">
                  <w:txbxContent>
                    <w:p w14:paraId="67F30535" w14:textId="77777777" w:rsidR="00616BF0" w:rsidRPr="005A2CCE" w:rsidRDefault="00616BF0" w:rsidP="00616BF0">
                      <w:pPr>
                        <w:pStyle w:val="NoSpacing"/>
                        <w:rPr>
                          <w:rFonts w:ascii="Arial" w:hAnsi="Arial" w:cs="Arial"/>
                          <w:sz w:val="20"/>
                          <w:szCs w:val="20"/>
                        </w:rPr>
                      </w:pPr>
                      <w:r w:rsidRPr="005A2CCE">
                        <w:rPr>
                          <w:rFonts w:ascii="Arial" w:hAnsi="Arial" w:cs="Arial"/>
                          <w:sz w:val="20"/>
                          <w:szCs w:val="20"/>
                        </w:rPr>
                        <w:t>Office of Services for</w:t>
                      </w:r>
                    </w:p>
                    <w:p w14:paraId="711BBE2F" w14:textId="77777777" w:rsidR="00616BF0" w:rsidRPr="005A2CCE" w:rsidRDefault="00616BF0" w:rsidP="00616BF0">
                      <w:pPr>
                        <w:pStyle w:val="NoSpacing"/>
                        <w:rPr>
                          <w:rFonts w:ascii="Arial" w:hAnsi="Arial" w:cs="Arial"/>
                          <w:sz w:val="20"/>
                          <w:szCs w:val="20"/>
                        </w:rPr>
                      </w:pPr>
                      <w:r w:rsidRPr="005A2CCE">
                        <w:rPr>
                          <w:rFonts w:ascii="Arial" w:hAnsi="Arial" w:cs="Arial"/>
                          <w:sz w:val="20"/>
                          <w:szCs w:val="20"/>
                        </w:rPr>
                        <w:t>Students with Disabilities</w:t>
                      </w:r>
                    </w:p>
                    <w:p w14:paraId="505BFB8C" w14:textId="77777777" w:rsidR="00616BF0" w:rsidRPr="005A2CCE" w:rsidRDefault="00616BF0" w:rsidP="00616BF0">
                      <w:pPr>
                        <w:pStyle w:val="NoSpacing"/>
                        <w:rPr>
                          <w:rFonts w:ascii="Arial" w:hAnsi="Arial" w:cs="Arial"/>
                          <w:sz w:val="20"/>
                          <w:szCs w:val="20"/>
                        </w:rPr>
                      </w:pPr>
                      <w:r w:rsidRPr="005A2CCE">
                        <w:rPr>
                          <w:rFonts w:ascii="Arial" w:hAnsi="Arial" w:cs="Arial"/>
                          <w:sz w:val="20"/>
                          <w:szCs w:val="20"/>
                        </w:rPr>
                        <w:t>223 Lawrence Center</w:t>
                      </w:r>
                    </w:p>
                    <w:p w14:paraId="73CE080B" w14:textId="77777777" w:rsidR="00616BF0" w:rsidRPr="005A2CCE" w:rsidRDefault="00616BF0" w:rsidP="00616BF0">
                      <w:pPr>
                        <w:pStyle w:val="NoSpacing"/>
                        <w:rPr>
                          <w:rFonts w:ascii="Arial" w:hAnsi="Arial" w:cs="Arial"/>
                          <w:sz w:val="20"/>
                          <w:szCs w:val="20"/>
                        </w:rPr>
                      </w:pPr>
                      <w:r w:rsidRPr="005A2CCE">
                        <w:rPr>
                          <w:rFonts w:ascii="Arial" w:hAnsi="Arial" w:cs="Arial"/>
                          <w:sz w:val="20"/>
                          <w:szCs w:val="20"/>
                        </w:rPr>
                        <w:t>West Chester University</w:t>
                      </w:r>
                    </w:p>
                    <w:p w14:paraId="42177433" w14:textId="77777777" w:rsidR="00616BF0" w:rsidRPr="00B138A3" w:rsidRDefault="00616BF0" w:rsidP="00616BF0">
                      <w:pPr>
                        <w:pStyle w:val="NoSpacing"/>
                        <w:rPr>
                          <w:rFonts w:ascii="Arial" w:hAnsi="Arial" w:cs="Arial"/>
                        </w:rPr>
                      </w:pPr>
                      <w:r w:rsidRPr="005A2CCE">
                        <w:rPr>
                          <w:rFonts w:ascii="Arial" w:hAnsi="Arial" w:cs="Arial"/>
                          <w:sz w:val="20"/>
                          <w:szCs w:val="20"/>
                        </w:rPr>
                        <w:t>West Chester, PA  19383</w:t>
                      </w:r>
                    </w:p>
                  </w:txbxContent>
                </v:textbox>
              </v:shape>
            </w:pict>
          </mc:Fallback>
        </mc:AlternateContent>
      </w:r>
      <w:r w:rsidR="00CE1131" w:rsidRPr="005A2CCE">
        <w:rPr>
          <w:noProof/>
        </w:rPr>
        <w:drawing>
          <wp:inline distT="0" distB="0" distL="0" distR="0" wp14:anchorId="0F204B76" wp14:editId="64FBB785">
            <wp:extent cx="1581912" cy="78638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81912" cy="786384"/>
                    </a:xfrm>
                    <a:prstGeom prst="rect">
                      <a:avLst/>
                    </a:prstGeom>
                  </pic:spPr>
                </pic:pic>
              </a:graphicData>
            </a:graphic>
          </wp:inline>
        </w:drawing>
      </w:r>
    </w:p>
    <w:p w14:paraId="18D19914" w14:textId="77777777" w:rsidR="00616BF0" w:rsidRPr="005A2CCE" w:rsidRDefault="00A84808" w:rsidP="00CE1131">
      <w:pPr>
        <w:jc w:val="center"/>
      </w:pPr>
      <w:r w:rsidRPr="005A2CCE">
        <w:rPr>
          <w:noProof/>
        </w:rPr>
        <mc:AlternateContent>
          <mc:Choice Requires="wps">
            <w:drawing>
              <wp:anchor distT="0" distB="0" distL="114300" distR="114300" simplePos="0" relativeHeight="251660288" behindDoc="0" locked="0" layoutInCell="1" allowOverlap="1" wp14:anchorId="30E7C950" wp14:editId="4722DD53">
                <wp:simplePos x="0" y="0"/>
                <wp:positionH relativeFrom="column">
                  <wp:posOffset>-215265</wp:posOffset>
                </wp:positionH>
                <wp:positionV relativeFrom="paragraph">
                  <wp:posOffset>297815</wp:posOffset>
                </wp:positionV>
                <wp:extent cx="6934200" cy="0"/>
                <wp:effectExtent l="57150" t="38100" r="57150" b="95250"/>
                <wp:wrapNone/>
                <wp:docPr id="2" name="Straight Connector 2"/>
                <wp:cNvGraphicFramePr/>
                <a:graphic xmlns:a="http://schemas.openxmlformats.org/drawingml/2006/main">
                  <a:graphicData uri="http://schemas.microsoft.com/office/word/2010/wordprocessingShape">
                    <wps:wsp>
                      <wps:cNvCnPr/>
                      <wps:spPr>
                        <a:xfrm>
                          <a:off x="0" y="0"/>
                          <a:ext cx="6934200" cy="0"/>
                        </a:xfrm>
                        <a:prstGeom prst="line">
                          <a:avLst/>
                        </a:prstGeom>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C0954F"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5pt,23.45pt" to="529.0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" strokecolor="#8064a2 [3207]" strokeweight="3pt">
                <v:shadow on="t" color="black" opacity="22937f" origin=",.5" offset="0,.63889mm"/>
              </v:line>
            </w:pict>
          </mc:Fallback>
        </mc:AlternateContent>
      </w:r>
    </w:p>
    <w:p w14:paraId="3BEA51DB" w14:textId="77777777" w:rsidR="00BF17CF" w:rsidRPr="005A2CCE" w:rsidRDefault="00BF17CF" w:rsidP="00924D76">
      <w:pPr>
        <w:pStyle w:val="Heading1"/>
        <w:jc w:val="center"/>
        <w:rPr>
          <w:rStyle w:val="IntenseEmphasis"/>
          <w:rFonts w:ascii="Arial" w:hAnsi="Arial" w:cs="Arial"/>
          <w:b/>
          <w:i w:val="0"/>
          <w:color w:val="7030A0"/>
          <w:sz w:val="22"/>
          <w:szCs w:val="22"/>
          <w:u w:val="none"/>
        </w:rPr>
      </w:pPr>
    </w:p>
    <w:p w14:paraId="419BF2B6" w14:textId="77777777" w:rsidR="005A2CCE" w:rsidRPr="005A2CCE" w:rsidRDefault="005A2CCE" w:rsidP="005A2CCE">
      <w:pPr>
        <w:spacing w:after="0" w:line="240" w:lineRule="auto"/>
        <w:jc w:val="center"/>
        <w:rPr>
          <w:rFonts w:ascii="Arial" w:eastAsia="Times New Roman" w:hAnsi="Arial" w:cs="Arial"/>
          <w:b/>
        </w:rPr>
      </w:pPr>
      <w:r w:rsidRPr="005A2CCE">
        <w:rPr>
          <w:rFonts w:ascii="Arial" w:eastAsia="Times New Roman" w:hAnsi="Arial" w:cs="Arial"/>
          <w:b/>
        </w:rPr>
        <w:t>Concussion Protocol</w:t>
      </w:r>
    </w:p>
    <w:p w14:paraId="16BB13D9" w14:textId="77777777" w:rsidR="005A2CCE" w:rsidRPr="005A2CCE" w:rsidRDefault="005A2CCE" w:rsidP="005A2CCE">
      <w:pPr>
        <w:spacing w:after="0" w:line="240" w:lineRule="auto"/>
        <w:jc w:val="center"/>
        <w:rPr>
          <w:rFonts w:ascii="Arial" w:eastAsia="Times New Roman" w:hAnsi="Arial" w:cs="Arial"/>
          <w:b/>
        </w:rPr>
      </w:pPr>
    </w:p>
    <w:p w14:paraId="21F53C9B" w14:textId="77777777" w:rsidR="005A2CCE" w:rsidRPr="005A2CCE" w:rsidRDefault="005A2CCE" w:rsidP="005A2CCE">
      <w:pPr>
        <w:widowControl w:val="0"/>
        <w:autoSpaceDE w:val="0"/>
        <w:autoSpaceDN w:val="0"/>
        <w:adjustRightInd w:val="0"/>
        <w:spacing w:after="0" w:line="240" w:lineRule="auto"/>
        <w:rPr>
          <w:rFonts w:ascii="Arial" w:eastAsia="Times New Roman" w:hAnsi="Arial" w:cs="Arial"/>
        </w:rPr>
      </w:pPr>
      <w:r w:rsidRPr="005A2CCE">
        <w:rPr>
          <w:rFonts w:ascii="Arial" w:eastAsia="Times New Roman" w:hAnsi="Arial" w:cs="Arial"/>
        </w:rPr>
        <w:t xml:space="preserve">The above referenced student is enrolled in one of your sections for the current semester.  Due to an injury, this student is eligible for </w:t>
      </w:r>
      <w:r w:rsidRPr="005A2CCE">
        <w:rPr>
          <w:rFonts w:ascii="Arial" w:eastAsia="Times New Roman" w:hAnsi="Arial" w:cs="Arial"/>
          <w:b/>
        </w:rPr>
        <w:t>temporary modifications</w:t>
      </w:r>
      <w:r w:rsidRPr="005A2CCE">
        <w:rPr>
          <w:rFonts w:ascii="Arial" w:eastAsia="Times New Roman" w:hAnsi="Arial" w:cs="Arial"/>
        </w:rPr>
        <w:t xml:space="preserve"> to the academic curriculum.  Because we take the health of our students very seriously, we ask for your assistance in allowing the student time to heal.  The Office of Services for Students with Disabilities (OSSD) has discussed options with the student, who is aware that these modifications are not permanent and will be reviewed when we have further information from their doctor to determine any long-term effects.  The student is eligible for temporary modifications as listed below:      </w:t>
      </w:r>
    </w:p>
    <w:p w14:paraId="5822D8CE" w14:textId="77777777" w:rsidR="005A2CCE" w:rsidRPr="005A2CCE" w:rsidRDefault="005A2CCE" w:rsidP="005A2CCE">
      <w:pPr>
        <w:widowControl w:val="0"/>
        <w:autoSpaceDE w:val="0"/>
        <w:autoSpaceDN w:val="0"/>
        <w:adjustRightInd w:val="0"/>
        <w:spacing w:after="0" w:line="240" w:lineRule="auto"/>
        <w:rPr>
          <w:rFonts w:ascii="Arial" w:eastAsia="Times New Roman" w:hAnsi="Arial" w:cs="Arial"/>
        </w:rPr>
      </w:pPr>
    </w:p>
    <w:p w14:paraId="4BE43026" w14:textId="77777777" w:rsidR="005A2CCE" w:rsidRPr="005A2CCE" w:rsidRDefault="005A2CCE" w:rsidP="005A2CCE">
      <w:pPr>
        <w:widowControl w:val="0"/>
        <w:autoSpaceDE w:val="0"/>
        <w:autoSpaceDN w:val="0"/>
        <w:adjustRightInd w:val="0"/>
        <w:spacing w:after="0" w:line="240" w:lineRule="auto"/>
        <w:jc w:val="center"/>
        <w:rPr>
          <w:rFonts w:ascii="Arial" w:eastAsia="Times New Roman" w:hAnsi="Arial" w:cs="Arial"/>
          <w:b/>
        </w:rPr>
      </w:pPr>
      <w:r w:rsidRPr="005A2CCE">
        <w:rPr>
          <w:rFonts w:ascii="Arial" w:eastAsia="Times New Roman" w:hAnsi="Arial" w:cs="Arial"/>
          <w:b/>
        </w:rPr>
        <w:t xml:space="preserve">TEMPORARY ACCOMMODATIONS AND CONCUSSION INFORMATION </w:t>
      </w:r>
    </w:p>
    <w:p w14:paraId="0C180F6E" w14:textId="77777777" w:rsidR="005A2CCE" w:rsidRPr="005A2CCE" w:rsidRDefault="005A2CCE" w:rsidP="005A2CCE">
      <w:pPr>
        <w:widowControl w:val="0"/>
        <w:autoSpaceDE w:val="0"/>
        <w:autoSpaceDN w:val="0"/>
        <w:adjustRightInd w:val="0"/>
        <w:spacing w:after="0" w:line="240" w:lineRule="auto"/>
        <w:rPr>
          <w:rFonts w:ascii="Arial" w:eastAsia="Times New Roman" w:hAnsi="Arial" w:cs="Arial"/>
          <w:b/>
        </w:rPr>
      </w:pPr>
    </w:p>
    <w:p w14:paraId="12149879" w14:textId="77777777" w:rsidR="005A2CCE" w:rsidRPr="005A2CCE" w:rsidRDefault="005A2CCE" w:rsidP="005A2CCE">
      <w:pPr>
        <w:pStyle w:val="ListParagraph"/>
        <w:numPr>
          <w:ilvl w:val="0"/>
          <w:numId w:val="4"/>
        </w:numPr>
        <w:spacing w:after="200"/>
        <w:rPr>
          <w:rFonts w:ascii="Arial" w:eastAsia="Times New Roman" w:hAnsi="Arial" w:cs="Arial"/>
          <w:sz w:val="22"/>
          <w:szCs w:val="22"/>
        </w:rPr>
      </w:pPr>
      <w:r w:rsidRPr="005A2CCE">
        <w:rPr>
          <w:rFonts w:ascii="Arial" w:eastAsia="Times New Roman" w:hAnsi="Arial" w:cs="Arial"/>
          <w:sz w:val="22"/>
          <w:szCs w:val="22"/>
        </w:rPr>
        <w:t xml:space="preserve">The student has recently suffered a concussion and may be under a doctor’s instruction to </w:t>
      </w:r>
      <w:r w:rsidRPr="005A2CCE">
        <w:rPr>
          <w:rFonts w:ascii="Arial" w:eastAsia="Times New Roman" w:hAnsi="Arial" w:cs="Arial"/>
          <w:b/>
          <w:i/>
          <w:sz w:val="22"/>
          <w:szCs w:val="22"/>
        </w:rPr>
        <w:t>not</w:t>
      </w:r>
      <w:r w:rsidRPr="005A2CCE">
        <w:rPr>
          <w:rFonts w:ascii="Arial" w:eastAsia="Times New Roman" w:hAnsi="Arial" w:cs="Arial"/>
          <w:sz w:val="22"/>
          <w:szCs w:val="22"/>
        </w:rPr>
        <w:t xml:space="preserve"> attend class for several days following the recent injury.  We have explained to the student that because each University professor individually determines the attendance policy for their class, this letter is not intended to serve as an excused absence is part of a notification service provided by the OSSD.  </w:t>
      </w:r>
    </w:p>
    <w:p w14:paraId="3B2A258F" w14:textId="77777777" w:rsidR="005A2CCE" w:rsidRPr="005A2CCE" w:rsidRDefault="005A2CCE" w:rsidP="005A2CCE">
      <w:pPr>
        <w:pStyle w:val="ListParagraph"/>
        <w:widowControl w:val="0"/>
        <w:numPr>
          <w:ilvl w:val="0"/>
          <w:numId w:val="4"/>
        </w:numPr>
        <w:autoSpaceDE w:val="0"/>
        <w:autoSpaceDN w:val="0"/>
        <w:adjustRightInd w:val="0"/>
        <w:rPr>
          <w:rFonts w:ascii="Arial" w:eastAsia="Times New Roman" w:hAnsi="Arial" w:cs="Arial"/>
          <w:sz w:val="22"/>
          <w:szCs w:val="22"/>
        </w:rPr>
      </w:pPr>
      <w:r w:rsidRPr="005A2CCE">
        <w:rPr>
          <w:rFonts w:ascii="Arial" w:eastAsia="Times New Roman" w:hAnsi="Arial" w:cs="Arial"/>
          <w:sz w:val="22"/>
          <w:szCs w:val="22"/>
        </w:rPr>
        <w:t>When the student does return to class, the following signs and symptoms of a concussion may affect his/her performance and behavior:</w:t>
      </w:r>
    </w:p>
    <w:p w14:paraId="5AEFC35A" w14:textId="77777777" w:rsidR="005A2CCE" w:rsidRPr="005A2CCE" w:rsidRDefault="005A2CCE" w:rsidP="005A2CCE">
      <w:pPr>
        <w:widowControl w:val="0"/>
        <w:autoSpaceDE w:val="0"/>
        <w:autoSpaceDN w:val="0"/>
        <w:adjustRightInd w:val="0"/>
        <w:spacing w:after="0" w:line="240" w:lineRule="auto"/>
        <w:rPr>
          <w:rFonts w:ascii="Arial" w:eastAsia="Times New Roman" w:hAnsi="Arial" w:cs="Arial"/>
        </w:rPr>
      </w:pPr>
    </w:p>
    <w:p w14:paraId="3B263CD2" w14:textId="77777777" w:rsidR="005A2CCE" w:rsidRPr="005A2CCE" w:rsidRDefault="005A2CCE" w:rsidP="005A2CCE">
      <w:pPr>
        <w:pStyle w:val="ListParagraph"/>
        <w:widowControl w:val="0"/>
        <w:numPr>
          <w:ilvl w:val="0"/>
          <w:numId w:val="6"/>
        </w:numPr>
        <w:autoSpaceDE w:val="0"/>
        <w:autoSpaceDN w:val="0"/>
        <w:adjustRightInd w:val="0"/>
        <w:ind w:left="2340"/>
        <w:rPr>
          <w:rFonts w:ascii="Arial" w:eastAsia="Times New Roman" w:hAnsi="Arial" w:cs="Arial"/>
          <w:sz w:val="22"/>
          <w:szCs w:val="22"/>
        </w:rPr>
      </w:pPr>
      <w:r w:rsidRPr="005A2CCE">
        <w:rPr>
          <w:rFonts w:ascii="Arial" w:eastAsia="Times New Roman" w:hAnsi="Arial" w:cs="Arial"/>
          <w:sz w:val="22"/>
          <w:szCs w:val="22"/>
        </w:rPr>
        <w:t>Headache</w:t>
      </w:r>
    </w:p>
    <w:p w14:paraId="44F8180F" w14:textId="77777777" w:rsidR="005A2CCE" w:rsidRPr="005A2CCE" w:rsidRDefault="005A2CCE" w:rsidP="005A2CCE">
      <w:pPr>
        <w:pStyle w:val="ListParagraph"/>
        <w:widowControl w:val="0"/>
        <w:numPr>
          <w:ilvl w:val="0"/>
          <w:numId w:val="6"/>
        </w:numPr>
        <w:autoSpaceDE w:val="0"/>
        <w:autoSpaceDN w:val="0"/>
        <w:adjustRightInd w:val="0"/>
        <w:ind w:left="2340"/>
        <w:rPr>
          <w:rFonts w:ascii="Arial" w:eastAsia="Times New Roman" w:hAnsi="Arial" w:cs="Arial"/>
          <w:sz w:val="22"/>
          <w:szCs w:val="22"/>
        </w:rPr>
      </w:pPr>
      <w:r w:rsidRPr="005A2CCE">
        <w:rPr>
          <w:rFonts w:ascii="Arial" w:eastAsia="Times New Roman" w:hAnsi="Arial" w:cs="Arial"/>
          <w:sz w:val="22"/>
          <w:szCs w:val="22"/>
        </w:rPr>
        <w:t>Dizziness</w:t>
      </w:r>
    </w:p>
    <w:p w14:paraId="7CBFD422" w14:textId="77777777" w:rsidR="005A2CCE" w:rsidRPr="005A2CCE" w:rsidRDefault="005A2CCE" w:rsidP="005A2CCE">
      <w:pPr>
        <w:pStyle w:val="ListParagraph"/>
        <w:widowControl w:val="0"/>
        <w:numPr>
          <w:ilvl w:val="0"/>
          <w:numId w:val="6"/>
        </w:numPr>
        <w:autoSpaceDE w:val="0"/>
        <w:autoSpaceDN w:val="0"/>
        <w:adjustRightInd w:val="0"/>
        <w:ind w:left="2340"/>
        <w:rPr>
          <w:rFonts w:ascii="Arial" w:eastAsia="Times New Roman" w:hAnsi="Arial" w:cs="Arial"/>
          <w:sz w:val="22"/>
          <w:szCs w:val="22"/>
        </w:rPr>
      </w:pPr>
      <w:r w:rsidRPr="005A2CCE">
        <w:rPr>
          <w:rFonts w:ascii="Arial" w:eastAsia="Times New Roman" w:hAnsi="Arial" w:cs="Arial"/>
          <w:sz w:val="22"/>
          <w:szCs w:val="22"/>
        </w:rPr>
        <w:t>Nausea/Vomiting</w:t>
      </w:r>
    </w:p>
    <w:p w14:paraId="663A10A3" w14:textId="77777777" w:rsidR="005A2CCE" w:rsidRPr="005A2CCE" w:rsidRDefault="005A2CCE" w:rsidP="005A2CCE">
      <w:pPr>
        <w:pStyle w:val="ListParagraph"/>
        <w:widowControl w:val="0"/>
        <w:numPr>
          <w:ilvl w:val="0"/>
          <w:numId w:val="6"/>
        </w:numPr>
        <w:autoSpaceDE w:val="0"/>
        <w:autoSpaceDN w:val="0"/>
        <w:adjustRightInd w:val="0"/>
        <w:ind w:left="2340"/>
        <w:rPr>
          <w:rFonts w:ascii="Arial" w:eastAsia="Times New Roman" w:hAnsi="Arial" w:cs="Arial"/>
          <w:sz w:val="22"/>
          <w:szCs w:val="22"/>
        </w:rPr>
      </w:pPr>
      <w:r w:rsidRPr="005A2CCE">
        <w:rPr>
          <w:rFonts w:ascii="Arial" w:eastAsia="Times New Roman" w:hAnsi="Arial" w:cs="Arial"/>
          <w:sz w:val="22"/>
          <w:szCs w:val="22"/>
        </w:rPr>
        <w:t>Tinnitus (ringing in ears)</w:t>
      </w:r>
    </w:p>
    <w:p w14:paraId="5C9D39D2" w14:textId="77777777" w:rsidR="005A2CCE" w:rsidRPr="005A2CCE" w:rsidRDefault="005A2CCE" w:rsidP="005A2CCE">
      <w:pPr>
        <w:pStyle w:val="ListParagraph"/>
        <w:widowControl w:val="0"/>
        <w:numPr>
          <w:ilvl w:val="0"/>
          <w:numId w:val="6"/>
        </w:numPr>
        <w:autoSpaceDE w:val="0"/>
        <w:autoSpaceDN w:val="0"/>
        <w:adjustRightInd w:val="0"/>
        <w:ind w:left="2340"/>
        <w:rPr>
          <w:rFonts w:ascii="Arial" w:eastAsia="Times New Roman" w:hAnsi="Arial" w:cs="Arial"/>
          <w:sz w:val="22"/>
          <w:szCs w:val="22"/>
        </w:rPr>
      </w:pPr>
      <w:r w:rsidRPr="005A2CCE">
        <w:rPr>
          <w:rFonts w:ascii="Arial" w:eastAsia="Times New Roman" w:hAnsi="Arial" w:cs="Arial"/>
          <w:sz w:val="22"/>
          <w:szCs w:val="22"/>
        </w:rPr>
        <w:t>Disorientation</w:t>
      </w:r>
    </w:p>
    <w:p w14:paraId="16C009C1" w14:textId="77777777" w:rsidR="005A2CCE" w:rsidRPr="005A2CCE" w:rsidRDefault="005A2CCE" w:rsidP="005A2CCE">
      <w:pPr>
        <w:pStyle w:val="ListParagraph"/>
        <w:widowControl w:val="0"/>
        <w:numPr>
          <w:ilvl w:val="0"/>
          <w:numId w:val="6"/>
        </w:numPr>
        <w:autoSpaceDE w:val="0"/>
        <w:autoSpaceDN w:val="0"/>
        <w:adjustRightInd w:val="0"/>
        <w:ind w:left="2340"/>
        <w:rPr>
          <w:rFonts w:ascii="Arial" w:eastAsia="Times New Roman" w:hAnsi="Arial" w:cs="Arial"/>
          <w:sz w:val="22"/>
          <w:szCs w:val="22"/>
        </w:rPr>
      </w:pPr>
      <w:r w:rsidRPr="005A2CCE">
        <w:rPr>
          <w:rFonts w:ascii="Arial" w:eastAsia="Times New Roman" w:hAnsi="Arial" w:cs="Arial"/>
          <w:sz w:val="22"/>
          <w:szCs w:val="22"/>
        </w:rPr>
        <w:t>Balance problems</w:t>
      </w:r>
    </w:p>
    <w:p w14:paraId="6042EA22" w14:textId="77777777" w:rsidR="005A2CCE" w:rsidRPr="005A2CCE" w:rsidRDefault="005A2CCE" w:rsidP="005A2CCE">
      <w:pPr>
        <w:pStyle w:val="ListParagraph"/>
        <w:widowControl w:val="0"/>
        <w:numPr>
          <w:ilvl w:val="0"/>
          <w:numId w:val="6"/>
        </w:numPr>
        <w:autoSpaceDE w:val="0"/>
        <w:autoSpaceDN w:val="0"/>
        <w:adjustRightInd w:val="0"/>
        <w:ind w:left="2340"/>
        <w:rPr>
          <w:rFonts w:ascii="Arial" w:eastAsia="Times New Roman" w:hAnsi="Arial" w:cs="Arial"/>
          <w:sz w:val="22"/>
          <w:szCs w:val="22"/>
        </w:rPr>
      </w:pPr>
      <w:r w:rsidRPr="005A2CCE">
        <w:rPr>
          <w:rFonts w:ascii="Arial" w:eastAsia="Times New Roman" w:hAnsi="Arial" w:cs="Arial"/>
          <w:sz w:val="22"/>
          <w:szCs w:val="22"/>
        </w:rPr>
        <w:t>Difficulty concentrating</w:t>
      </w:r>
    </w:p>
    <w:p w14:paraId="021CFCF6" w14:textId="77777777" w:rsidR="005A2CCE" w:rsidRPr="005A2CCE" w:rsidRDefault="005A2CCE" w:rsidP="005A2CCE">
      <w:pPr>
        <w:pStyle w:val="ListParagraph"/>
        <w:widowControl w:val="0"/>
        <w:numPr>
          <w:ilvl w:val="0"/>
          <w:numId w:val="6"/>
        </w:numPr>
        <w:autoSpaceDE w:val="0"/>
        <w:autoSpaceDN w:val="0"/>
        <w:adjustRightInd w:val="0"/>
        <w:ind w:left="2340"/>
        <w:rPr>
          <w:rFonts w:ascii="Arial" w:eastAsia="Times New Roman" w:hAnsi="Arial" w:cs="Arial"/>
          <w:sz w:val="22"/>
          <w:szCs w:val="22"/>
        </w:rPr>
      </w:pPr>
      <w:r w:rsidRPr="005A2CCE">
        <w:rPr>
          <w:rFonts w:ascii="Arial" w:eastAsia="Times New Roman" w:hAnsi="Arial" w:cs="Arial"/>
          <w:sz w:val="22"/>
          <w:szCs w:val="22"/>
        </w:rPr>
        <w:t>Personality changes</w:t>
      </w:r>
    </w:p>
    <w:p w14:paraId="2D211E58" w14:textId="77777777" w:rsidR="005A2CCE" w:rsidRPr="005A2CCE" w:rsidRDefault="005A2CCE" w:rsidP="005A2CCE">
      <w:pPr>
        <w:pStyle w:val="ListParagraph"/>
        <w:widowControl w:val="0"/>
        <w:numPr>
          <w:ilvl w:val="0"/>
          <w:numId w:val="6"/>
        </w:numPr>
        <w:autoSpaceDE w:val="0"/>
        <w:autoSpaceDN w:val="0"/>
        <w:adjustRightInd w:val="0"/>
        <w:ind w:left="2340"/>
        <w:rPr>
          <w:rFonts w:ascii="Arial" w:eastAsia="Times New Roman" w:hAnsi="Arial" w:cs="Arial"/>
          <w:sz w:val="22"/>
          <w:szCs w:val="22"/>
        </w:rPr>
      </w:pPr>
      <w:r w:rsidRPr="005A2CCE">
        <w:rPr>
          <w:rFonts w:ascii="Arial" w:eastAsia="Times New Roman" w:hAnsi="Arial" w:cs="Arial"/>
          <w:sz w:val="22"/>
          <w:szCs w:val="22"/>
        </w:rPr>
        <w:t>Vision changes</w:t>
      </w:r>
    </w:p>
    <w:p w14:paraId="6A95D98E" w14:textId="77777777" w:rsidR="005A2CCE" w:rsidRPr="005A2CCE" w:rsidRDefault="005A2CCE" w:rsidP="005A2CCE">
      <w:pPr>
        <w:pStyle w:val="ListParagraph"/>
        <w:widowControl w:val="0"/>
        <w:numPr>
          <w:ilvl w:val="0"/>
          <w:numId w:val="6"/>
        </w:numPr>
        <w:autoSpaceDE w:val="0"/>
        <w:autoSpaceDN w:val="0"/>
        <w:adjustRightInd w:val="0"/>
        <w:ind w:left="2340"/>
        <w:rPr>
          <w:rFonts w:ascii="Arial" w:eastAsia="Times New Roman" w:hAnsi="Arial" w:cs="Arial"/>
          <w:sz w:val="22"/>
          <w:szCs w:val="22"/>
        </w:rPr>
      </w:pPr>
      <w:r w:rsidRPr="005A2CCE">
        <w:rPr>
          <w:rFonts w:ascii="Arial" w:eastAsia="Times New Roman" w:hAnsi="Arial" w:cs="Arial"/>
          <w:sz w:val="22"/>
          <w:szCs w:val="22"/>
        </w:rPr>
        <w:t>Amnesia</w:t>
      </w:r>
    </w:p>
    <w:p w14:paraId="11C80749" w14:textId="77777777" w:rsidR="005A2CCE" w:rsidRPr="005A2CCE" w:rsidRDefault="005A2CCE" w:rsidP="005A2CCE">
      <w:pPr>
        <w:pStyle w:val="ListParagraph"/>
        <w:widowControl w:val="0"/>
        <w:numPr>
          <w:ilvl w:val="0"/>
          <w:numId w:val="6"/>
        </w:numPr>
        <w:autoSpaceDE w:val="0"/>
        <w:autoSpaceDN w:val="0"/>
        <w:adjustRightInd w:val="0"/>
        <w:ind w:left="2340"/>
        <w:rPr>
          <w:rFonts w:ascii="Arial" w:eastAsia="Times New Roman" w:hAnsi="Arial" w:cs="Arial"/>
          <w:sz w:val="22"/>
          <w:szCs w:val="22"/>
        </w:rPr>
      </w:pPr>
      <w:r w:rsidRPr="005A2CCE">
        <w:rPr>
          <w:rFonts w:ascii="Arial" w:eastAsia="Times New Roman" w:hAnsi="Arial" w:cs="Arial"/>
          <w:sz w:val="22"/>
          <w:szCs w:val="22"/>
        </w:rPr>
        <w:t>Sensitivity to light and/or noise</w:t>
      </w:r>
    </w:p>
    <w:p w14:paraId="41CC482C" w14:textId="77777777" w:rsidR="005A2CCE" w:rsidRPr="005A2CCE" w:rsidRDefault="005A2CCE" w:rsidP="005A2CCE">
      <w:pPr>
        <w:pStyle w:val="ListParagraph"/>
        <w:widowControl w:val="0"/>
        <w:numPr>
          <w:ilvl w:val="0"/>
          <w:numId w:val="6"/>
        </w:numPr>
        <w:autoSpaceDE w:val="0"/>
        <w:autoSpaceDN w:val="0"/>
        <w:adjustRightInd w:val="0"/>
        <w:ind w:left="2340"/>
        <w:rPr>
          <w:rFonts w:ascii="Arial" w:eastAsia="Times New Roman" w:hAnsi="Arial" w:cs="Arial"/>
          <w:sz w:val="22"/>
          <w:szCs w:val="22"/>
        </w:rPr>
      </w:pPr>
      <w:r w:rsidRPr="005A2CCE">
        <w:rPr>
          <w:rFonts w:ascii="Arial" w:eastAsia="Times New Roman" w:hAnsi="Arial" w:cs="Arial"/>
          <w:sz w:val="22"/>
          <w:szCs w:val="22"/>
        </w:rPr>
        <w:t>Loss of consciousness</w:t>
      </w:r>
    </w:p>
    <w:p w14:paraId="54F992DB" w14:textId="77777777" w:rsidR="005A2CCE" w:rsidRPr="005A2CCE" w:rsidRDefault="005A2CCE" w:rsidP="005A2CCE">
      <w:pPr>
        <w:widowControl w:val="0"/>
        <w:autoSpaceDE w:val="0"/>
        <w:autoSpaceDN w:val="0"/>
        <w:adjustRightInd w:val="0"/>
        <w:spacing w:after="0" w:line="240" w:lineRule="auto"/>
        <w:rPr>
          <w:rFonts w:ascii="Arial" w:eastAsia="Times New Roman" w:hAnsi="Arial" w:cs="Arial"/>
        </w:rPr>
      </w:pPr>
    </w:p>
    <w:p w14:paraId="0583B15B" w14:textId="77777777" w:rsidR="005A2CCE" w:rsidRPr="005A2CCE" w:rsidRDefault="005A2CCE" w:rsidP="005A2CCE">
      <w:pPr>
        <w:pStyle w:val="ListParagraph"/>
        <w:widowControl w:val="0"/>
        <w:numPr>
          <w:ilvl w:val="0"/>
          <w:numId w:val="5"/>
        </w:numPr>
        <w:autoSpaceDE w:val="0"/>
        <w:autoSpaceDN w:val="0"/>
        <w:adjustRightInd w:val="0"/>
        <w:ind w:left="810"/>
        <w:rPr>
          <w:rFonts w:ascii="Arial" w:eastAsia="Times New Roman" w:hAnsi="Arial" w:cs="Arial"/>
          <w:sz w:val="22"/>
          <w:szCs w:val="22"/>
        </w:rPr>
      </w:pPr>
      <w:r w:rsidRPr="005A2CCE">
        <w:rPr>
          <w:rFonts w:ascii="Arial" w:eastAsia="Times New Roman" w:hAnsi="Arial" w:cs="Arial"/>
          <w:sz w:val="22"/>
          <w:szCs w:val="22"/>
        </w:rPr>
        <w:t>Exercise or activities that require a lot of concentration may cause symptoms to reappear or worsen, thus increasing the time one needs to recover from a concussion.</w:t>
      </w:r>
    </w:p>
    <w:p w14:paraId="2837A2B6" w14:textId="77777777" w:rsidR="005A2CCE" w:rsidRPr="005A2CCE" w:rsidRDefault="005A2CCE" w:rsidP="005A2CCE">
      <w:pPr>
        <w:pStyle w:val="ListParagraph"/>
        <w:widowControl w:val="0"/>
        <w:numPr>
          <w:ilvl w:val="0"/>
          <w:numId w:val="5"/>
        </w:numPr>
        <w:autoSpaceDE w:val="0"/>
        <w:autoSpaceDN w:val="0"/>
        <w:adjustRightInd w:val="0"/>
        <w:ind w:left="810"/>
        <w:rPr>
          <w:rFonts w:ascii="Arial" w:eastAsia="Times New Roman" w:hAnsi="Arial" w:cs="Arial"/>
          <w:sz w:val="22"/>
          <w:szCs w:val="22"/>
        </w:rPr>
      </w:pPr>
      <w:r w:rsidRPr="005A2CCE">
        <w:rPr>
          <w:rFonts w:ascii="Arial" w:eastAsia="Times New Roman" w:hAnsi="Arial" w:cs="Arial"/>
          <w:sz w:val="22"/>
          <w:szCs w:val="22"/>
        </w:rPr>
        <w:t>Due to the injury, the student may need to postpone or modify exams and assignments until their symptoms are gone and he/she feels physically and mentally able.  Because the timeframe for this varies greatly, please work with the student to determine what is possible and reasonable.</w:t>
      </w:r>
    </w:p>
    <w:p w14:paraId="7969F1DC" w14:textId="77777777" w:rsidR="005A2CCE" w:rsidRPr="005A2CCE" w:rsidRDefault="005A2CCE" w:rsidP="005A2CCE">
      <w:pPr>
        <w:pStyle w:val="ListParagraph"/>
        <w:widowControl w:val="0"/>
        <w:numPr>
          <w:ilvl w:val="0"/>
          <w:numId w:val="5"/>
        </w:numPr>
        <w:autoSpaceDE w:val="0"/>
        <w:autoSpaceDN w:val="0"/>
        <w:adjustRightInd w:val="0"/>
        <w:ind w:left="810"/>
        <w:rPr>
          <w:rFonts w:ascii="Arial" w:eastAsia="Times New Roman" w:hAnsi="Arial" w:cs="Arial"/>
          <w:sz w:val="22"/>
          <w:szCs w:val="22"/>
        </w:rPr>
      </w:pPr>
      <w:r w:rsidRPr="005A2CCE">
        <w:rPr>
          <w:rFonts w:ascii="Arial" w:eastAsia="Times New Roman" w:hAnsi="Arial" w:cs="Arial"/>
          <w:sz w:val="22"/>
          <w:szCs w:val="22"/>
        </w:rPr>
        <w:t>We ask you to consider when flexibility may be possible while retaining essential course components.</w:t>
      </w:r>
    </w:p>
    <w:p w14:paraId="70708BA4" w14:textId="77777777" w:rsidR="005A2CCE" w:rsidRPr="005A2CCE" w:rsidRDefault="005A2CCE" w:rsidP="005A2CCE">
      <w:pPr>
        <w:pStyle w:val="ListParagraph"/>
        <w:widowControl w:val="0"/>
        <w:numPr>
          <w:ilvl w:val="0"/>
          <w:numId w:val="5"/>
        </w:numPr>
        <w:autoSpaceDE w:val="0"/>
        <w:autoSpaceDN w:val="0"/>
        <w:adjustRightInd w:val="0"/>
        <w:ind w:left="810"/>
        <w:rPr>
          <w:rFonts w:ascii="Arial" w:eastAsia="Times New Roman" w:hAnsi="Arial" w:cs="Arial"/>
          <w:sz w:val="22"/>
          <w:szCs w:val="22"/>
        </w:rPr>
      </w:pPr>
      <w:r w:rsidRPr="005A2CCE">
        <w:rPr>
          <w:rFonts w:ascii="Arial" w:eastAsia="Times New Roman" w:hAnsi="Arial" w:cs="Arial"/>
          <w:sz w:val="22"/>
          <w:szCs w:val="22"/>
        </w:rPr>
        <w:t xml:space="preserve">It may be prudent to discuss, when appropriate, a “No Grade” or an “In Progress” with the student.  The student’s medical condition is valid justification if the requirements of the course are not met.   </w:t>
      </w:r>
    </w:p>
    <w:p w14:paraId="2753243D" w14:textId="3BC35263" w:rsidR="00B138A3" w:rsidRPr="005A2CCE" w:rsidRDefault="005A2CCE" w:rsidP="00B138A3">
      <w:pPr>
        <w:pStyle w:val="ListParagraph"/>
        <w:widowControl w:val="0"/>
        <w:numPr>
          <w:ilvl w:val="0"/>
          <w:numId w:val="5"/>
        </w:numPr>
        <w:autoSpaceDE w:val="0"/>
        <w:autoSpaceDN w:val="0"/>
        <w:adjustRightInd w:val="0"/>
        <w:ind w:left="810"/>
        <w:rPr>
          <w:rFonts w:ascii="Arial" w:hAnsi="Arial" w:cs="Arial"/>
          <w:sz w:val="22"/>
          <w:szCs w:val="22"/>
        </w:rPr>
      </w:pPr>
      <w:r w:rsidRPr="005A2CCE">
        <w:rPr>
          <w:rFonts w:ascii="Arial" w:eastAsia="Times New Roman" w:hAnsi="Arial" w:cs="Arial"/>
          <w:sz w:val="22"/>
          <w:szCs w:val="22"/>
        </w:rPr>
        <w:t>Pursuant to the WCU Spring 2017 Attendance Verification Procedures set forth by PASSHE, “</w:t>
      </w:r>
      <w:r w:rsidRPr="005A2CCE">
        <w:rPr>
          <w:rFonts w:ascii="Arial" w:hAnsi="Arial" w:cs="Arial"/>
          <w:sz w:val="22"/>
          <w:szCs w:val="22"/>
        </w:rPr>
        <w:t>It is important to note that during the two attendance periods, faculty need to consider if the student has been engaged in academically related activities for their class. A student’s absence from class on the attendance day is not the only factor to consider when noting attendance.”</w:t>
      </w:r>
      <w:r w:rsidRPr="005A2CCE">
        <w:rPr>
          <w:rStyle w:val="FootnoteReference"/>
          <w:rFonts w:ascii="Arial" w:hAnsi="Arial" w:cs="Arial"/>
          <w:sz w:val="22"/>
          <w:szCs w:val="22"/>
        </w:rPr>
        <w:footnoteReference w:id="1"/>
      </w:r>
      <w:r w:rsidRPr="005A2CCE">
        <w:rPr>
          <w:rFonts w:ascii="Arial" w:eastAsia="Times New Roman" w:hAnsi="Arial" w:cs="Arial"/>
          <w:sz w:val="22"/>
          <w:szCs w:val="22"/>
        </w:rPr>
        <w:t xml:space="preserve">  </w:t>
      </w:r>
    </w:p>
    <w:sectPr w:rsidR="00B138A3" w:rsidRPr="005A2CCE" w:rsidSect="005A2CCE">
      <w:pgSz w:w="12240" w:h="15840"/>
      <w:pgMar w:top="446" w:right="900" w:bottom="5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941FA" w14:textId="77777777" w:rsidR="005A2CCE" w:rsidRDefault="005A2CCE" w:rsidP="005A2CCE">
      <w:pPr>
        <w:spacing w:after="0" w:line="240" w:lineRule="auto"/>
      </w:pPr>
      <w:r>
        <w:separator/>
      </w:r>
    </w:p>
  </w:endnote>
  <w:endnote w:type="continuationSeparator" w:id="0">
    <w:p w14:paraId="32E62165" w14:textId="77777777" w:rsidR="005A2CCE" w:rsidRDefault="005A2CCE" w:rsidP="005A2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31AD6" w14:textId="77777777" w:rsidR="005A2CCE" w:rsidRDefault="005A2CCE" w:rsidP="005A2CCE">
      <w:pPr>
        <w:spacing w:after="0" w:line="240" w:lineRule="auto"/>
      </w:pPr>
      <w:r>
        <w:separator/>
      </w:r>
    </w:p>
  </w:footnote>
  <w:footnote w:type="continuationSeparator" w:id="0">
    <w:p w14:paraId="773C9163" w14:textId="77777777" w:rsidR="005A2CCE" w:rsidRDefault="005A2CCE" w:rsidP="005A2CCE">
      <w:pPr>
        <w:spacing w:after="0" w:line="240" w:lineRule="auto"/>
      </w:pPr>
      <w:r>
        <w:continuationSeparator/>
      </w:r>
    </w:p>
  </w:footnote>
  <w:footnote w:id="1">
    <w:p w14:paraId="1607AFF7" w14:textId="77777777" w:rsidR="005A2CCE" w:rsidRPr="00A05D8F" w:rsidRDefault="005A2CCE" w:rsidP="005A2CCE">
      <w:pPr>
        <w:pStyle w:val="FootnoteText"/>
        <w:rPr>
          <w:sz w:val="16"/>
          <w:szCs w:val="16"/>
        </w:rPr>
      </w:pPr>
      <w:r w:rsidRPr="00A05D8F">
        <w:rPr>
          <w:rStyle w:val="FootnoteReference"/>
          <w:sz w:val="16"/>
          <w:szCs w:val="16"/>
        </w:rPr>
        <w:footnoteRef/>
      </w:r>
      <w:r w:rsidRPr="00A05D8F">
        <w:rPr>
          <w:sz w:val="16"/>
          <w:szCs w:val="16"/>
        </w:rPr>
        <w:t xml:space="preserve"> West Chester University Attendance Verification Procedures, Spring 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C09E6"/>
    <w:multiLevelType w:val="hybridMultilevel"/>
    <w:tmpl w:val="AE081874"/>
    <w:lvl w:ilvl="0" w:tplc="0409000B">
      <w:start w:val="1"/>
      <w:numFmt w:val="bullet"/>
      <w:lvlText w:val=""/>
      <w:lvlJc w:val="left"/>
      <w:pPr>
        <w:ind w:left="815" w:hanging="360"/>
      </w:pPr>
      <w:rPr>
        <w:rFonts w:ascii="Wingdings" w:hAnsi="Wingdings" w:hint="default"/>
      </w:rPr>
    </w:lvl>
    <w:lvl w:ilvl="1" w:tplc="692053E4">
      <w:start w:val="1"/>
      <w:numFmt w:val="bullet"/>
      <w:lvlText w:val=""/>
      <w:lvlJc w:val="left"/>
      <w:pPr>
        <w:ind w:left="1535" w:hanging="360"/>
      </w:pPr>
      <w:rPr>
        <w:rFonts w:ascii="Wingdings" w:hAnsi="Wingdings" w:hint="default"/>
        <w:color w:val="auto"/>
      </w:rPr>
    </w:lvl>
    <w:lvl w:ilvl="2" w:tplc="04090005">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1" w15:restartNumberingAfterBreak="0">
    <w:nsid w:val="2B3A1C10"/>
    <w:multiLevelType w:val="hybridMultilevel"/>
    <w:tmpl w:val="6AA01126"/>
    <w:lvl w:ilvl="0" w:tplc="AD14852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FB66DF"/>
    <w:multiLevelType w:val="hybridMultilevel"/>
    <w:tmpl w:val="362A2FCE"/>
    <w:lvl w:ilvl="0" w:tplc="5B401C98">
      <w:start w:val="2015"/>
      <w:numFmt w:val="bullet"/>
      <w:lvlText w:val="-"/>
      <w:lvlJc w:val="left"/>
      <w:pPr>
        <w:ind w:left="720" w:hanging="360"/>
      </w:pPr>
      <w:rPr>
        <w:rFonts w:ascii="Times New Roman" w:eastAsiaTheme="minorEastAsia"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88104E"/>
    <w:multiLevelType w:val="hybridMultilevel"/>
    <w:tmpl w:val="59D4A79A"/>
    <w:lvl w:ilvl="0" w:tplc="04090009">
      <w:start w:val="1"/>
      <w:numFmt w:val="bullet"/>
      <w:lvlText w:val=""/>
      <w:lvlJc w:val="left"/>
      <w:pPr>
        <w:ind w:left="1130" w:hanging="360"/>
      </w:pPr>
      <w:rPr>
        <w:rFonts w:ascii="Wingdings" w:hAnsi="Wingdings" w:hint="default"/>
      </w:rPr>
    </w:lvl>
    <w:lvl w:ilvl="1" w:tplc="04090003">
      <w:start w:val="1"/>
      <w:numFmt w:val="bullet"/>
      <w:lvlText w:val="o"/>
      <w:lvlJc w:val="left"/>
      <w:pPr>
        <w:ind w:left="1850" w:hanging="360"/>
      </w:pPr>
      <w:rPr>
        <w:rFonts w:ascii="Courier New" w:hAnsi="Courier New" w:cs="Courier New" w:hint="default"/>
      </w:rPr>
    </w:lvl>
    <w:lvl w:ilvl="2" w:tplc="04090005">
      <w:start w:val="1"/>
      <w:numFmt w:val="bullet"/>
      <w:lvlText w:val=""/>
      <w:lvlJc w:val="left"/>
      <w:pPr>
        <w:ind w:left="2570" w:hanging="360"/>
      </w:pPr>
      <w:rPr>
        <w:rFonts w:ascii="Wingdings" w:hAnsi="Wingdings" w:hint="default"/>
      </w:rPr>
    </w:lvl>
    <w:lvl w:ilvl="3" w:tplc="04090001">
      <w:start w:val="1"/>
      <w:numFmt w:val="bullet"/>
      <w:lvlText w:val=""/>
      <w:lvlJc w:val="left"/>
      <w:pPr>
        <w:ind w:left="3290" w:hanging="360"/>
      </w:pPr>
      <w:rPr>
        <w:rFonts w:ascii="Symbol" w:hAnsi="Symbol" w:hint="default"/>
      </w:rPr>
    </w:lvl>
    <w:lvl w:ilvl="4" w:tplc="04090003">
      <w:start w:val="1"/>
      <w:numFmt w:val="bullet"/>
      <w:lvlText w:val="o"/>
      <w:lvlJc w:val="left"/>
      <w:pPr>
        <w:ind w:left="4010" w:hanging="360"/>
      </w:pPr>
      <w:rPr>
        <w:rFonts w:ascii="Courier New" w:hAnsi="Courier New" w:cs="Courier New" w:hint="default"/>
      </w:rPr>
    </w:lvl>
    <w:lvl w:ilvl="5" w:tplc="04090005">
      <w:start w:val="1"/>
      <w:numFmt w:val="bullet"/>
      <w:lvlText w:val=""/>
      <w:lvlJc w:val="left"/>
      <w:pPr>
        <w:ind w:left="4730" w:hanging="360"/>
      </w:pPr>
      <w:rPr>
        <w:rFonts w:ascii="Wingdings" w:hAnsi="Wingdings" w:hint="default"/>
      </w:rPr>
    </w:lvl>
    <w:lvl w:ilvl="6" w:tplc="04090001">
      <w:start w:val="1"/>
      <w:numFmt w:val="bullet"/>
      <w:lvlText w:val=""/>
      <w:lvlJc w:val="left"/>
      <w:pPr>
        <w:ind w:left="5450" w:hanging="360"/>
      </w:pPr>
      <w:rPr>
        <w:rFonts w:ascii="Symbol" w:hAnsi="Symbol" w:hint="default"/>
      </w:rPr>
    </w:lvl>
    <w:lvl w:ilvl="7" w:tplc="04090003">
      <w:start w:val="1"/>
      <w:numFmt w:val="bullet"/>
      <w:lvlText w:val="o"/>
      <w:lvlJc w:val="left"/>
      <w:pPr>
        <w:ind w:left="6170" w:hanging="360"/>
      </w:pPr>
      <w:rPr>
        <w:rFonts w:ascii="Courier New" w:hAnsi="Courier New" w:cs="Courier New" w:hint="default"/>
      </w:rPr>
    </w:lvl>
    <w:lvl w:ilvl="8" w:tplc="04090005">
      <w:start w:val="1"/>
      <w:numFmt w:val="bullet"/>
      <w:lvlText w:val=""/>
      <w:lvlJc w:val="left"/>
      <w:pPr>
        <w:ind w:left="6890" w:hanging="360"/>
      </w:pPr>
      <w:rPr>
        <w:rFonts w:ascii="Wingdings" w:hAnsi="Wingdings" w:hint="default"/>
      </w:rPr>
    </w:lvl>
  </w:abstractNum>
  <w:abstractNum w:abstractNumId="4" w15:restartNumberingAfterBreak="0">
    <w:nsid w:val="616F31B0"/>
    <w:multiLevelType w:val="hybridMultilevel"/>
    <w:tmpl w:val="53066712"/>
    <w:lvl w:ilvl="0" w:tplc="93DA763A">
      <w:start w:val="1"/>
      <w:numFmt w:val="bullet"/>
      <w:lvlText w:val="o"/>
      <w:lvlJc w:val="left"/>
      <w:pPr>
        <w:ind w:left="3600" w:hanging="360"/>
      </w:pPr>
      <w:rPr>
        <w:rFonts w:ascii="Wingdings" w:hAnsi="Wingdings" w:hint="default"/>
        <w:sz w:val="22"/>
        <w:szCs w:val="22"/>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76FD1211"/>
    <w:multiLevelType w:val="hybridMultilevel"/>
    <w:tmpl w:val="91F261E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591166681">
    <w:abstractNumId w:val="3"/>
  </w:num>
  <w:num w:numId="2" w16cid:durableId="1907034580">
    <w:abstractNumId w:val="2"/>
  </w:num>
  <w:num w:numId="3" w16cid:durableId="386488058">
    <w:abstractNumId w:val="4"/>
  </w:num>
  <w:num w:numId="4" w16cid:durableId="1590699472">
    <w:abstractNumId w:val="0"/>
  </w:num>
  <w:num w:numId="5" w16cid:durableId="1508985288">
    <w:abstractNumId w:val="5"/>
  </w:num>
  <w:num w:numId="6" w16cid:durableId="886526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BF0"/>
    <w:rsid w:val="000B4490"/>
    <w:rsid w:val="001108CC"/>
    <w:rsid w:val="00346172"/>
    <w:rsid w:val="00396903"/>
    <w:rsid w:val="003A75D6"/>
    <w:rsid w:val="00444394"/>
    <w:rsid w:val="004779B9"/>
    <w:rsid w:val="005A2CCE"/>
    <w:rsid w:val="00616BF0"/>
    <w:rsid w:val="006C5606"/>
    <w:rsid w:val="007C14C4"/>
    <w:rsid w:val="00814732"/>
    <w:rsid w:val="00870561"/>
    <w:rsid w:val="00893578"/>
    <w:rsid w:val="0091134C"/>
    <w:rsid w:val="00924D76"/>
    <w:rsid w:val="009664AA"/>
    <w:rsid w:val="00971A46"/>
    <w:rsid w:val="00A84808"/>
    <w:rsid w:val="00A97CDE"/>
    <w:rsid w:val="00B138A3"/>
    <w:rsid w:val="00BF17CF"/>
    <w:rsid w:val="00C05475"/>
    <w:rsid w:val="00CE1131"/>
    <w:rsid w:val="00D91F63"/>
    <w:rsid w:val="00D97F74"/>
    <w:rsid w:val="00EE6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1396A"/>
  <w15:docId w15:val="{77F5BB19-3774-49CD-9BED-4A3E0433B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4D76"/>
    <w:pPr>
      <w:keepNext/>
      <w:spacing w:before="240" w:after="60" w:line="240" w:lineRule="auto"/>
      <w:outlineLvl w:val="0"/>
    </w:pPr>
    <w:rPr>
      <w:rFonts w:asciiTheme="majorHAnsi" w:eastAsiaTheme="majorEastAsia" w:hAnsiTheme="majorHAnsi"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6B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6BF0"/>
    <w:rPr>
      <w:rFonts w:ascii="Tahoma" w:hAnsi="Tahoma" w:cs="Tahoma"/>
      <w:sz w:val="16"/>
      <w:szCs w:val="16"/>
    </w:rPr>
  </w:style>
  <w:style w:type="paragraph" w:styleId="NoSpacing">
    <w:name w:val="No Spacing"/>
    <w:uiPriority w:val="1"/>
    <w:qFormat/>
    <w:rsid w:val="00616BF0"/>
    <w:pPr>
      <w:spacing w:after="0" w:line="240" w:lineRule="auto"/>
    </w:pPr>
  </w:style>
  <w:style w:type="character" w:styleId="IntenseReference">
    <w:name w:val="Intense Reference"/>
    <w:basedOn w:val="DefaultParagraphFont"/>
    <w:uiPriority w:val="32"/>
    <w:qFormat/>
    <w:rsid w:val="00616BF0"/>
    <w:rPr>
      <w:b/>
      <w:bCs/>
      <w:smallCaps/>
      <w:color w:val="C0504D" w:themeColor="accent2"/>
      <w:spacing w:val="5"/>
      <w:u w:val="single"/>
    </w:rPr>
  </w:style>
  <w:style w:type="character" w:styleId="Hyperlink">
    <w:name w:val="Hyperlink"/>
    <w:basedOn w:val="DefaultParagraphFont"/>
    <w:uiPriority w:val="99"/>
    <w:unhideWhenUsed/>
    <w:rsid w:val="00A84808"/>
    <w:rPr>
      <w:color w:val="0000FF" w:themeColor="hyperlink"/>
      <w:u w:val="single"/>
    </w:rPr>
  </w:style>
  <w:style w:type="character" w:styleId="FollowedHyperlink">
    <w:name w:val="FollowedHyperlink"/>
    <w:basedOn w:val="DefaultParagraphFont"/>
    <w:uiPriority w:val="99"/>
    <w:semiHidden/>
    <w:unhideWhenUsed/>
    <w:rsid w:val="00A84808"/>
    <w:rPr>
      <w:color w:val="800080" w:themeColor="followedHyperlink"/>
      <w:u w:val="single"/>
    </w:rPr>
  </w:style>
  <w:style w:type="character" w:styleId="PlaceholderText">
    <w:name w:val="Placeholder Text"/>
    <w:basedOn w:val="DefaultParagraphFont"/>
    <w:uiPriority w:val="99"/>
    <w:semiHidden/>
    <w:rsid w:val="00893578"/>
    <w:rPr>
      <w:color w:val="808080"/>
    </w:rPr>
  </w:style>
  <w:style w:type="character" w:customStyle="1" w:styleId="Heading1Char">
    <w:name w:val="Heading 1 Char"/>
    <w:basedOn w:val="DefaultParagraphFont"/>
    <w:link w:val="Heading1"/>
    <w:uiPriority w:val="9"/>
    <w:rsid w:val="00924D76"/>
    <w:rPr>
      <w:rFonts w:asciiTheme="majorHAnsi" w:eastAsiaTheme="majorEastAsia" w:hAnsiTheme="majorHAnsi" w:cs="Times New Roman"/>
      <w:b/>
      <w:bCs/>
      <w:kern w:val="32"/>
      <w:sz w:val="32"/>
      <w:szCs w:val="32"/>
    </w:rPr>
  </w:style>
  <w:style w:type="paragraph" w:styleId="ListParagraph">
    <w:name w:val="List Paragraph"/>
    <w:basedOn w:val="Normal"/>
    <w:uiPriority w:val="34"/>
    <w:qFormat/>
    <w:rsid w:val="00924D76"/>
    <w:pPr>
      <w:spacing w:after="0" w:line="240" w:lineRule="auto"/>
      <w:ind w:left="720"/>
      <w:contextualSpacing/>
    </w:pPr>
    <w:rPr>
      <w:rFonts w:eastAsiaTheme="minorEastAsia" w:cs="Times New Roman"/>
      <w:sz w:val="24"/>
      <w:szCs w:val="24"/>
    </w:rPr>
  </w:style>
  <w:style w:type="character" w:styleId="IntenseEmphasis">
    <w:name w:val="Intense Emphasis"/>
    <w:basedOn w:val="DefaultParagraphFont"/>
    <w:uiPriority w:val="21"/>
    <w:qFormat/>
    <w:rsid w:val="00924D76"/>
    <w:rPr>
      <w:b/>
      <w:i/>
      <w:sz w:val="24"/>
      <w:szCs w:val="24"/>
      <w:u w:val="single"/>
    </w:rPr>
  </w:style>
  <w:style w:type="character" w:styleId="BookTitle">
    <w:name w:val="Book Title"/>
    <w:basedOn w:val="DefaultParagraphFont"/>
    <w:uiPriority w:val="33"/>
    <w:qFormat/>
    <w:rsid w:val="00BF17CF"/>
    <w:rPr>
      <w:b/>
      <w:bCs/>
      <w:smallCaps/>
      <w:spacing w:val="5"/>
    </w:rPr>
  </w:style>
  <w:style w:type="character" w:styleId="UnresolvedMention">
    <w:name w:val="Unresolved Mention"/>
    <w:basedOn w:val="DefaultParagraphFont"/>
    <w:uiPriority w:val="99"/>
    <w:semiHidden/>
    <w:unhideWhenUsed/>
    <w:rsid w:val="00B138A3"/>
    <w:rPr>
      <w:color w:val="808080"/>
      <w:shd w:val="clear" w:color="auto" w:fill="E6E6E6"/>
    </w:rPr>
  </w:style>
  <w:style w:type="paragraph" w:styleId="FootnoteText">
    <w:name w:val="footnote text"/>
    <w:basedOn w:val="Normal"/>
    <w:link w:val="FootnoteTextChar"/>
    <w:uiPriority w:val="99"/>
    <w:semiHidden/>
    <w:unhideWhenUsed/>
    <w:rsid w:val="005A2CCE"/>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5A2CCE"/>
    <w:rPr>
      <w:rFonts w:eastAsiaTheme="minorEastAsia"/>
      <w:sz w:val="20"/>
      <w:szCs w:val="20"/>
    </w:rPr>
  </w:style>
  <w:style w:type="character" w:styleId="FootnoteReference">
    <w:name w:val="footnote reference"/>
    <w:basedOn w:val="DefaultParagraphFont"/>
    <w:uiPriority w:val="99"/>
    <w:semiHidden/>
    <w:unhideWhenUsed/>
    <w:rsid w:val="005A2C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cupa.edu/UniversityCollege/oss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wcupa.edu/UniversityCollege/os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661C1-8D93-46C6-87C5-630315BCA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West Chester University of Pennsylvania</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 Chester University</dc:creator>
  <cp:lastModifiedBy>Laskaris, Linda A.</cp:lastModifiedBy>
  <cp:revision>3</cp:revision>
  <cp:lastPrinted>2015-09-23T19:27:00Z</cp:lastPrinted>
  <dcterms:created xsi:type="dcterms:W3CDTF">2022-07-27T15:21:00Z</dcterms:created>
  <dcterms:modified xsi:type="dcterms:W3CDTF">2022-07-27T15:23:00Z</dcterms:modified>
</cp:coreProperties>
</file>